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860" w:rsidRPr="001151F1" w:rsidRDefault="00EF3860" w:rsidP="001151F1">
      <w:pPr>
        <w:pBdr>
          <w:bottom w:val="single" w:sz="18" w:space="5" w:color="0077BB"/>
        </w:pBdr>
        <w:spacing w:line="288" w:lineRule="atLeast"/>
        <w:outlineLvl w:val="0"/>
        <w:rPr>
          <w:rFonts w:ascii="Times New Roman" w:eastAsia="Times New Roman" w:hAnsi="Times New Roman" w:cs="Times New Roman"/>
          <w:b/>
          <w:bCs/>
          <w:color w:val="0077BB"/>
          <w:kern w:val="36"/>
          <w:sz w:val="28"/>
          <w:szCs w:val="28"/>
          <w:lang w:eastAsia="ru-RU"/>
        </w:rPr>
      </w:pPr>
      <w:r w:rsidRPr="001151F1">
        <w:rPr>
          <w:rFonts w:ascii="Times New Roman" w:eastAsia="Times New Roman" w:hAnsi="Times New Roman" w:cs="Times New Roman"/>
          <w:b/>
          <w:bCs/>
          <w:color w:val="0077BB"/>
          <w:kern w:val="36"/>
          <w:sz w:val="28"/>
          <w:szCs w:val="28"/>
          <w:lang w:eastAsia="ru-RU"/>
        </w:rPr>
        <w:t>Профилактика семейного насилия</w:t>
      </w:r>
    </w:p>
    <w:p w:rsidR="00EF3860" w:rsidRPr="001151F1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1F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265BAB7" wp14:editId="53B8D7DE">
            <wp:simplePos x="0" y="0"/>
            <wp:positionH relativeFrom="column">
              <wp:posOffset>-635</wp:posOffset>
            </wp:positionH>
            <wp:positionV relativeFrom="paragraph">
              <wp:posOffset>-3175</wp:posOffset>
            </wp:positionV>
            <wp:extent cx="2879090" cy="1984375"/>
            <wp:effectExtent l="0" t="0" r="0" b="0"/>
            <wp:wrapTight wrapText="bothSides">
              <wp:wrapPolygon edited="0">
                <wp:start x="0" y="0"/>
                <wp:lineTo x="0" y="21358"/>
                <wp:lineTo x="21438" y="21358"/>
                <wp:lineTo x="21438" y="0"/>
                <wp:lineTo x="0" y="0"/>
              </wp:wrapPolygon>
            </wp:wrapTight>
            <wp:docPr id="3" name="Рисунок 3" descr="http://www.23gdp.by/images/im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3gdp.by/images/im1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5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к размышлению:</w:t>
      </w:r>
    </w:p>
    <w:p w:rsidR="00EF3860" w:rsidRPr="00A0135D" w:rsidRDefault="00EF3860" w:rsidP="00A0135D">
      <w:pPr>
        <w:numPr>
          <w:ilvl w:val="0"/>
          <w:numId w:val="1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трети умышленных убийств обусловлены семейно-бытовыми мотивами;</w:t>
      </w:r>
    </w:p>
    <w:p w:rsidR="00EF3860" w:rsidRPr="00A0135D" w:rsidRDefault="00EF3860" w:rsidP="00A0135D">
      <w:pPr>
        <w:numPr>
          <w:ilvl w:val="0"/>
          <w:numId w:val="1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около 14 тысяч женщин погибает от рук мужей или других близких;</w:t>
      </w:r>
    </w:p>
    <w:p w:rsidR="00EF3860" w:rsidRPr="00A0135D" w:rsidRDefault="00EF3860" w:rsidP="00A0135D">
      <w:pPr>
        <w:numPr>
          <w:ilvl w:val="0"/>
          <w:numId w:val="1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40 % всех тяжких насильственных преступлений совершается в семьях.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насилия в семье… Готовы ли мы признать этот факт или нет, но насилие в рамках </w:t>
      </w:r>
      <w:proofErr w:type="spellStart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</w:t>
      </w:r>
      <w:proofErr w:type="spellEnd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родительских или супружеских отношений существует повсеместно, в разных странах и культурах. Именно женщины и дети чаще всего становятся жертвами изощренного насилия в семье.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Семейное насилие — это повторяющийся с увеличением частоты цикл физического, сексуального, словесного, психологического и экономического оскорбления и давления по отношению к своим близким с целью обретения над ними власти и контроля. 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Суть любого насилия – это стремление максимально унизить жертву, поскольку только таким способом тот, кто проявляет насилие, может на время почувствовать себя «выше».  Насилие (семейное насилие, в частности) является только отражением общемировых тенденций. 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Напряженность жизни, </w:t>
      </w:r>
      <w:proofErr w:type="spellStart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бездуховность</w:t>
      </w:r>
      <w:proofErr w:type="spellEnd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стрессы, социальная неустроенность, утрата ориентиров и семейных ценностей, возросшая алкоголизация... Все это в значительной степени </w:t>
      </w:r>
      <w:r w:rsidR="00A0135D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благодатную почву для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той или иной формы насилия.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Насилие – это не только физическая, грубая сила, как принято считать, но и более изощренные, психологические формы воздействия. Социологические данные о распространенности насилия в семье, по сути, не соответствуют действительности, и явно занижены, поскольку эта проблема редко выносится из семьи.  Кроме того, семейное насилие имеет место не только в социально неблагополучных семьях.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проблема характерна для всех социальных слоев населения, но социально неблагополучные семьи она затрагивает чаще. Выделяют несколько форм насилия:</w:t>
      </w:r>
    </w:p>
    <w:p w:rsidR="00EF3860" w:rsidRPr="00A0135D" w:rsidRDefault="00EF3860" w:rsidP="00A0135D">
      <w:pPr>
        <w:numPr>
          <w:ilvl w:val="0"/>
          <w:numId w:val="2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насилие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преднамеренное нанесение физических повреждений различной степени тяжести; побои, ограничения в еде и сне, вовлечение в употребление алкоголя и наркотиков и т.п.;</w:t>
      </w:r>
    </w:p>
    <w:p w:rsidR="00EF3860" w:rsidRPr="00A0135D" w:rsidRDefault="00EF3860" w:rsidP="00A0135D">
      <w:pPr>
        <w:numPr>
          <w:ilvl w:val="0"/>
          <w:numId w:val="2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сексуальное насилие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преднамеренное манипулирование телом человека как сексуальным объектом; вовлечение в проституцию, </w:t>
      </w:r>
      <w:proofErr w:type="spellStart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порнобизнес</w:t>
      </w:r>
      <w:proofErr w:type="spellEnd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т.п.;</w:t>
      </w:r>
    </w:p>
    <w:p w:rsidR="00EF3860" w:rsidRPr="00A0135D" w:rsidRDefault="00EF3860" w:rsidP="00A0135D">
      <w:pPr>
        <w:numPr>
          <w:ilvl w:val="0"/>
          <w:numId w:val="2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6704" behindDoc="1" locked="0" layoutInCell="1" allowOverlap="1" wp14:anchorId="554F412F" wp14:editId="5C849D30">
            <wp:simplePos x="0" y="0"/>
            <wp:positionH relativeFrom="column">
              <wp:posOffset>242570</wp:posOffset>
            </wp:positionH>
            <wp:positionV relativeFrom="paragraph">
              <wp:posOffset>-635</wp:posOffset>
            </wp:positionV>
            <wp:extent cx="2062480" cy="2451100"/>
            <wp:effectExtent l="0" t="0" r="0" b="6350"/>
            <wp:wrapTight wrapText="bothSides">
              <wp:wrapPolygon edited="0">
                <wp:start x="0" y="0"/>
                <wp:lineTo x="0" y="21488"/>
                <wp:lineTo x="21347" y="21488"/>
                <wp:lineTo x="21347" y="0"/>
                <wp:lineTo x="0" y="0"/>
              </wp:wrapPolygon>
            </wp:wrapTight>
            <wp:docPr id="2" name="Рисунок 2" descr="http://www.23gdp.by/images/im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3gdp.by/images/im1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психологическое насилие 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(поведенческое, интеллектуальное, эмоциональное и проч.) - преднамеренное манипулирование человеком (ребенком или взрослым) как объектом, игнорирование его свободы, достоинства, прав, и приводящее к различным деформациям и нарушениям психического развития.</w:t>
      </w:r>
    </w:p>
    <w:p w:rsidR="00EF3860" w:rsidRPr="00A0135D" w:rsidRDefault="00EF3860" w:rsidP="00A0135D">
      <w:pPr>
        <w:numPr>
          <w:ilvl w:val="0"/>
          <w:numId w:val="2"/>
        </w:numPr>
        <w:spacing w:before="100" w:beforeAutospacing="1" w:line="300" w:lineRule="atLeast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экономическое насилие 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контроль над финансовыми и иными ресурсами семьи, выделение</w:t>
      </w:r>
      <w:r w:rsidR="00A0135D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жертве денег на «содержание», 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принуждение к вымогательству, запрет на получение обра</w:t>
      </w:r>
      <w:r w:rsidR="00A0135D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и/или трудоустройство, 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намеренная растрата финансовых средств семьи с целью создания напряженной обстановки. 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Именно психологическое насилие является «ядром» насилия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исходной формой, на основе которого может возникнуть физическое и сексуальное насилие.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насилие является самой распространенной формой семейного насилия и включает в себя различные формы: угрозы, унижения, оскорбления, чрезмерные требования, чрезмерная критика, ложь, запреты негативное оценивание, фрустрация основных нужд и потребностей, изоляция.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формы воздействия на человека носят выраженный деструктивный характер и приводят к утрате доверия к себе и миру, беспокойству, тревожности, нарушениям сна и аппетита, депрессии, агрессивности, угодливость, низкой самооценке.</w:t>
      </w:r>
    </w:p>
    <w:p w:rsidR="00EF3860" w:rsidRPr="00A0135D" w:rsidRDefault="00A0135D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Возрастает склонность </w:t>
      </w:r>
      <w:r w:rsidR="00EF3860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уединению, формируются суицидальные наклонности и может возникнуть личностная психопатология различной этиологии - наркотические за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висимости, булимия, анорексия, </w:t>
      </w:r>
      <w:r w:rsidR="00EF3860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соматические и психосоматические заболевания - язва желудка, аллергии, избыточный вес, нервные тики.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 подростки, ставшие свидетелями домашнего насилия, перенимают гендерную модель поведения и воспроизводят её в следующем поколении. Наблюдается высокий риск криминального поведения (80 % склонны к преступлениям, 40 % — к жестоким).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психологич</w:t>
      </w:r>
      <w:r w:rsidR="00A0135D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 науке выделяют несколько моделей 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насилия в семье, к которым предрасполагают такие факторы как низкая самооценка, алкоголь, наркотики, проблемы коммуникации, социал</w:t>
      </w:r>
      <w:r w:rsidR="00A0135D"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ьная изолированность, </w:t>
      </w: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социальные, психологические и психиатрические проблемы, депрессивн</w:t>
      </w:r>
      <w:r w:rsid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ость, отсутствие самоконтроля, </w:t>
      </w:r>
      <w:bookmarkStart w:id="0" w:name="_GoBack"/>
      <w:bookmarkEnd w:id="0"/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суицидальные наклонности,  агрессивность, ранняя беременность матери, потеря ребенка и детей,  физические и психические недостатки.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внешним (социальным) факторам насилия относятся: бедность, низкий уровень дохода, безработица, социальная изоляция и закрытость семьи, перенаселенность, низкий образовательный и культурный уровень.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насилия в семейном контексте - и для насильника, и для жертвы - состоит в необходимости продолжать общение, которое становится крайне болезненным, сохранять и поддерживать систему межличностных взаимоотношений.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Синдром посттравматического стресса возникает в ответ на совершенное насилие и проявляется спектром таких симптомов как: навязчивые воспоминания и сны; повышенная тревожность; скрытность и стремление к одиночеству; снижение эмоциональности; склонность к депрессии и употреблению наркотических средств; немотивированная жестокость, агрессивность, агрессия, направленная на себя; суицидальные тенденции.</w:t>
      </w:r>
    </w:p>
    <w:p w:rsidR="00EF3860" w:rsidRPr="00A0135D" w:rsidRDefault="00A0135D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того, </w:t>
      </w:r>
      <w:r w:rsidR="00EF3860"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чтобы преодолеть последствия семейного насилия и выйти из ситуации посттравматического стресса, нужна профессиональная помощь психологов и психотерапевтов.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Человеку необходимо осознать себя либо в качестве жертвы, либо в качестве насильника, осознать свой психотравмирующий опыт, внутренне принять его и выразить, примиряясь с прошлым. Этот шаг является крайне важным для избавления от душевных страданий. Он помогает освободиться от бремени разрушительных переживаний, чувства вины и помогает строить свою жизнь более конструктивно.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 wp14:anchorId="5B44AE1B" wp14:editId="74D837E5">
            <wp:simplePos x="0" y="0"/>
            <wp:positionH relativeFrom="column">
              <wp:posOffset>-635</wp:posOffset>
            </wp:positionH>
            <wp:positionV relativeFrom="paragraph">
              <wp:posOffset>3175</wp:posOffset>
            </wp:positionV>
            <wp:extent cx="2480310" cy="1634490"/>
            <wp:effectExtent l="0" t="0" r="0" b="3810"/>
            <wp:wrapTight wrapText="bothSides">
              <wp:wrapPolygon edited="0">
                <wp:start x="0" y="0"/>
                <wp:lineTo x="0" y="21399"/>
                <wp:lineTo x="21401" y="21399"/>
                <wp:lineTo x="21401" y="0"/>
                <wp:lineTo x="0" y="0"/>
              </wp:wrapPolygon>
            </wp:wrapTight>
            <wp:docPr id="1" name="Рисунок 1" descr="http://www.23gdp.by/images/im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23gdp.by/images/im1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63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1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стать жертвой домашнего тирана? Что делать, если в вашей семье уже имеет место насилие?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1. Если сложилась критическая ситуация, постарайтесь немедленно покинуть квартиру.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Попросите соседей, которым вы больше других доверяете, вызвать милицию сразу, как только они услышат крики из вашей квартиры.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случае, если вы не можете покинуть квартиру или дом, где живете, необходимо: запереться в ванной с телефоном и попытаться вызвать милицию; позвонить друзьям или соседям и попросить их прийти на помощь; если вы не смогли добраться до ванной комнаты, распахните настежь окна, постарайтесь привлечь внимание прохожих.</w:t>
      </w:r>
    </w:p>
    <w:p w:rsidR="00EF3860" w:rsidRPr="00A0135D" w:rsidRDefault="00EF3860" w:rsidP="00A013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Если вам удалось выбраться на лестничную площадку, звоните во все двери, зовите на помощь. Даже если никто не выйдет, это может остудить пыл нападающего, а у вас будут свидетели в случае, если вы обратитесь в милицию.</w:t>
      </w:r>
    </w:p>
    <w:p w:rsidR="001151F1" w:rsidRPr="00A0135D" w:rsidRDefault="001151F1" w:rsidP="00A0135D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 xml:space="preserve">Существуют специализированные организации, направленные на оказание помощи пострадавшим от террора в семье. К ним относят кризисные центры, учреждения медико-социального восстановления, социальные службы и др. </w:t>
      </w:r>
      <w:r w:rsidRPr="00A0135D">
        <w:rPr>
          <w:sz w:val="28"/>
          <w:szCs w:val="28"/>
        </w:rPr>
        <w:lastRenderedPageBreak/>
        <w:t xml:space="preserve">Очень важно, чтобы телефоны организаций способных помочь были всегда под рукой. </w:t>
      </w:r>
      <w:r w:rsidRPr="00A0135D">
        <w:rPr>
          <w:b/>
          <w:bCs/>
          <w:sz w:val="28"/>
          <w:szCs w:val="28"/>
          <w:u w:val="single"/>
        </w:rPr>
        <w:t>Учреждение "</w:t>
      </w:r>
      <w:proofErr w:type="spellStart"/>
      <w:r w:rsidRPr="00A0135D">
        <w:rPr>
          <w:b/>
          <w:bCs/>
          <w:sz w:val="28"/>
          <w:szCs w:val="28"/>
          <w:u w:val="single"/>
        </w:rPr>
        <w:t>Бобруйский</w:t>
      </w:r>
      <w:proofErr w:type="spellEnd"/>
      <w:r w:rsidRPr="00A0135D">
        <w:rPr>
          <w:b/>
          <w:bCs/>
          <w:sz w:val="28"/>
          <w:szCs w:val="28"/>
          <w:u w:val="single"/>
        </w:rPr>
        <w:t xml:space="preserve"> районный центр социального обслуживания населения"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 xml:space="preserve">213809, ул. </w:t>
      </w:r>
      <w:proofErr w:type="spellStart"/>
      <w:r w:rsidRPr="00A0135D">
        <w:rPr>
          <w:sz w:val="28"/>
          <w:szCs w:val="28"/>
        </w:rPr>
        <w:t>Чонгарская</w:t>
      </w:r>
      <w:proofErr w:type="spellEnd"/>
      <w:r w:rsidRPr="00A0135D">
        <w:rPr>
          <w:sz w:val="28"/>
          <w:szCs w:val="28"/>
        </w:rPr>
        <w:t>, 81/25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Тел. (80225) 708274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Открыта «кризисная» комната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b/>
          <w:bCs/>
          <w:sz w:val="28"/>
          <w:szCs w:val="28"/>
          <w:u w:val="single"/>
        </w:rPr>
        <w:t>Учреждение "Территориальный центр социального обслуживания населения Ленинского района г. Бобруйска"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213826, г. Бобруйск, ул. К. Либкнехта, д.58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тел. (80225) 52 64 67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b/>
          <w:bCs/>
          <w:sz w:val="28"/>
          <w:szCs w:val="28"/>
          <w:u w:val="single"/>
        </w:rPr>
        <w:t>Учреждение "Территориальный центр социального обслуживания населения Первомайского района г. Бобруйска"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213829, г. Бобруйск, ул. 50 лет ВЛКСМ, д. 19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тел. (80225) 43 43 57</w:t>
      </w:r>
    </w:p>
    <w:p w:rsidR="001151F1" w:rsidRPr="00A0135D" w:rsidRDefault="001151F1" w:rsidP="001151F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35D">
        <w:rPr>
          <w:sz w:val="28"/>
          <w:szCs w:val="28"/>
        </w:rPr>
        <w:t>Открыта «кризисная» комната</w:t>
      </w:r>
    </w:p>
    <w:p w:rsidR="000A20CC" w:rsidRPr="001151F1" w:rsidRDefault="000A20CC" w:rsidP="001151F1">
      <w:pPr>
        <w:rPr>
          <w:rFonts w:ascii="Times New Roman" w:hAnsi="Times New Roman" w:cs="Times New Roman"/>
          <w:sz w:val="28"/>
          <w:szCs w:val="28"/>
        </w:rPr>
      </w:pPr>
    </w:p>
    <w:sectPr w:rsidR="000A20CC" w:rsidRPr="00115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C0C29"/>
    <w:multiLevelType w:val="multilevel"/>
    <w:tmpl w:val="7F2E6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4E085B"/>
    <w:multiLevelType w:val="multilevel"/>
    <w:tmpl w:val="7A0A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48C"/>
    <w:rsid w:val="00061F4E"/>
    <w:rsid w:val="0009048C"/>
    <w:rsid w:val="000A20CC"/>
    <w:rsid w:val="001151F1"/>
    <w:rsid w:val="001C1AEC"/>
    <w:rsid w:val="00A0135D"/>
    <w:rsid w:val="00C96F0C"/>
    <w:rsid w:val="00EF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FA188"/>
  <w15:docId w15:val="{8FBD5457-47CD-400B-BBFC-D96FE393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6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F38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3860"/>
    <w:rPr>
      <w:b/>
      <w:bCs/>
    </w:rPr>
  </w:style>
  <w:style w:type="character" w:customStyle="1" w:styleId="apple-converted-space">
    <w:name w:val="apple-converted-space"/>
    <w:basedOn w:val="a0"/>
    <w:rsid w:val="00EF3860"/>
  </w:style>
  <w:style w:type="paragraph" w:styleId="a5">
    <w:name w:val="Balloon Text"/>
    <w:basedOn w:val="a"/>
    <w:link w:val="a6"/>
    <w:uiPriority w:val="99"/>
    <w:semiHidden/>
    <w:unhideWhenUsed/>
    <w:rsid w:val="001151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1098</Words>
  <Characters>6261</Characters>
  <Application>Microsoft Office Word</Application>
  <DocSecurity>0</DocSecurity>
  <Lines>52</Lines>
  <Paragraphs>14</Paragraphs>
  <ScaleCrop>false</ScaleCrop>
  <Company>MICROSOFT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</dc:creator>
  <cp:keywords/>
  <dc:description/>
  <cp:lastModifiedBy>Пользователь Windows</cp:lastModifiedBy>
  <cp:revision>4</cp:revision>
  <dcterms:created xsi:type="dcterms:W3CDTF">2016-06-20T11:46:00Z</dcterms:created>
  <dcterms:modified xsi:type="dcterms:W3CDTF">2022-07-29T08:17:00Z</dcterms:modified>
</cp:coreProperties>
</file>